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AF" w:rsidRDefault="00606B48">
      <w:pPr>
        <w:tabs>
          <w:tab w:val="left" w:pos="3298"/>
          <w:tab w:val="right" w:pos="9638"/>
        </w:tabs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بسمه تعالی</w:t>
      </w:r>
    </w:p>
    <w:p w:rsidR="00C50AAF" w:rsidRDefault="00606B48"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نام درس: 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شیمی عطر و طعم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رشته و مقطع تحصیلی :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دکتری علوم و صنایع غذایی  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ترم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سه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/ نیمسال اول        روز و ساعت برگزاری : </w:t>
      </w:r>
    </w:p>
    <w:p w:rsidR="00C50AAF" w:rsidRDefault="00606B48"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محل برگزاری:  دانشکده تغذیه </w:t>
      </w:r>
      <w:r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و علوم غذایی  تعداد و نوع واحد ( نظری / عملی ) :  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واحد نظری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و 1 واحد عملی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   دروس پیش نیاز :   </w:t>
      </w:r>
    </w:p>
    <w:p w:rsidR="00C50AAF" w:rsidRDefault="00606B48" w:rsidP="00BA1EE9"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مدرس یا مدرسین: دکتر </w:t>
      </w:r>
      <w:r w:rsidR="003236B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مهناز طبیبی اذر</w:t>
      </w:r>
      <w:r w:rsidR="00C9654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(1 واحد نظری)</w:t>
      </w:r>
      <w:r w:rsidR="00F0404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 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شماره تماس دانشکده:  04133357580</w:t>
      </w:r>
    </w:p>
    <w:p w:rsidR="00C50AAF" w:rsidRDefault="00C50AAF"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:rsidR="00C50AAF" w:rsidRDefault="00EF4F8F">
      <w:pPr>
        <w:tabs>
          <w:tab w:val="left" w:pos="16"/>
          <w:tab w:val="left" w:pos="196"/>
          <w:tab w:val="center" w:pos="7568"/>
        </w:tabs>
        <w:jc w:val="lowKashida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tbl>
      <w:tblPr>
        <w:tblpPr w:leftFromText="180" w:rightFromText="180" w:vertAnchor="text" w:horzAnchor="margin" w:tblpY="66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134"/>
        <w:gridCol w:w="148"/>
        <w:gridCol w:w="7"/>
        <w:gridCol w:w="66"/>
        <w:gridCol w:w="71"/>
        <w:gridCol w:w="277"/>
        <w:gridCol w:w="423"/>
        <w:gridCol w:w="146"/>
        <w:gridCol w:w="293"/>
        <w:gridCol w:w="128"/>
        <w:gridCol w:w="148"/>
        <w:gridCol w:w="137"/>
        <w:gridCol w:w="1995"/>
        <w:gridCol w:w="73"/>
        <w:gridCol w:w="202"/>
        <w:gridCol w:w="143"/>
        <w:gridCol w:w="135"/>
        <w:gridCol w:w="1525"/>
        <w:gridCol w:w="180"/>
        <w:gridCol w:w="9"/>
        <w:gridCol w:w="132"/>
        <w:gridCol w:w="427"/>
        <w:gridCol w:w="858"/>
        <w:gridCol w:w="133"/>
        <w:gridCol w:w="10"/>
        <w:gridCol w:w="133"/>
        <w:gridCol w:w="1001"/>
        <w:gridCol w:w="132"/>
        <w:gridCol w:w="9"/>
        <w:gridCol w:w="134"/>
        <w:gridCol w:w="1566"/>
        <w:gridCol w:w="138"/>
        <w:gridCol w:w="137"/>
        <w:gridCol w:w="1290"/>
      </w:tblGrid>
      <w:tr w:rsidR="00C50AAF" w:rsidTr="004F061C">
        <w:trPr>
          <w:trHeight w:val="519"/>
        </w:trPr>
        <w:tc>
          <w:tcPr>
            <w:tcW w:w="1502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اول </w:t>
            </w:r>
          </w:p>
          <w:p w:rsidR="00C50AAF" w:rsidRDefault="00606B48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F0404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آشنایی با مفاهیم ارزیابی حسی</w:t>
            </w:r>
          </w:p>
        </w:tc>
      </w:tr>
      <w:tr w:rsidR="00C50AAF" w:rsidTr="004F061C">
        <w:trPr>
          <w:trHeight w:val="431"/>
        </w:trPr>
        <w:tc>
          <w:tcPr>
            <w:tcW w:w="338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54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2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C50AAF" w:rsidTr="000B3BE8">
        <w:trPr>
          <w:trHeight w:val="2493"/>
        </w:trPr>
        <w:tc>
          <w:tcPr>
            <w:tcW w:w="3389" w:type="dxa"/>
            <w:gridSpan w:val="7"/>
            <w:tcBorders>
              <w:top w:val="single" w:sz="18" w:space="0" w:color="auto"/>
              <w:left w:val="single" w:sz="18" w:space="0" w:color="auto"/>
            </w:tcBorders>
          </w:tcPr>
          <w:p w:rsidR="00F0404C" w:rsidRDefault="00F0404C" w:rsidP="000B3BE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تعریف ارزیابی حسی</w:t>
            </w:r>
          </w:p>
          <w:p w:rsidR="00C50AAF" w:rsidRDefault="00F0404C" w:rsidP="000B3BE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محرک های فیزیکی </w:t>
            </w:r>
          </w:p>
          <w:p w:rsidR="00F0404C" w:rsidRDefault="00F0404C" w:rsidP="000B3BE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تئوری استانه تفاوت </w:t>
            </w:r>
          </w:p>
          <w:p w:rsidR="00F0404C" w:rsidRDefault="00F0404C" w:rsidP="000B3BE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انواع ارزیابی حسی </w:t>
            </w:r>
          </w:p>
          <w:p w:rsidR="00F0404C" w:rsidRDefault="00F0404C" w:rsidP="000B3BE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پارامترهای حسی</w:t>
            </w:r>
          </w:p>
        </w:tc>
        <w:tc>
          <w:tcPr>
            <w:tcW w:w="1275" w:type="dxa"/>
            <w:gridSpan w:val="6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شناختی </w:t>
            </w:r>
          </w:p>
        </w:tc>
        <w:tc>
          <w:tcPr>
            <w:tcW w:w="2548" w:type="dxa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273" w:type="dxa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1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5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</w:t>
            </w:r>
          </w:p>
        </w:tc>
      </w:tr>
      <w:tr w:rsidR="00C50AAF" w:rsidTr="004F061C">
        <w:trPr>
          <w:trHeight w:val="1229"/>
        </w:trPr>
        <w:tc>
          <w:tcPr>
            <w:tcW w:w="1502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دوم </w:t>
            </w:r>
          </w:p>
          <w:p w:rsidR="00C50AAF" w:rsidRDefault="00606B48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هدف کلی:</w:t>
            </w:r>
            <w:r w:rsidR="00F0404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مکانیسم ادراک حس چشایی</w:t>
            </w:r>
            <w:r w:rsidR="004F061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(شیرینی- تلخی و اومامی)</w:t>
            </w:r>
            <w:r w:rsidR="00F0404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50AAF" w:rsidTr="004F061C">
        <w:trPr>
          <w:trHeight w:val="597"/>
        </w:trPr>
        <w:tc>
          <w:tcPr>
            <w:tcW w:w="29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8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2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4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4F061C" w:rsidTr="004F061C">
        <w:trPr>
          <w:trHeight w:val="3141"/>
        </w:trPr>
        <w:tc>
          <w:tcPr>
            <w:tcW w:w="2975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F0404C" w:rsidRDefault="00F0404C" w:rsidP="00F0404C">
            <w:pPr>
              <w:pStyle w:val="ListParagraph"/>
              <w:numPr>
                <w:ilvl w:val="0"/>
                <w:numId w:val="47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lastRenderedPageBreak/>
              <w:t xml:space="preserve">ساختمان زبان و پرزهای چشایی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جوانه چشایی </w:t>
            </w:r>
          </w:p>
          <w:p w:rsidR="00C50AAF" w:rsidRDefault="00F0404C" w:rsidP="00F0404C">
            <w:pPr>
              <w:pStyle w:val="ListParagraph"/>
              <w:numPr>
                <w:ilvl w:val="0"/>
                <w:numId w:val="47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مکانیسم ادراک طعم شیرینی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تلخی و اومامی </w:t>
            </w:r>
          </w:p>
          <w:p w:rsidR="00F0404C" w:rsidRPr="00F0404C" w:rsidRDefault="00F0404C" w:rsidP="00F0404C">
            <w:pPr>
              <w:pStyle w:val="ListParagraph"/>
              <w:numPr>
                <w:ilvl w:val="0"/>
                <w:numId w:val="47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گیرندهای جفت شونده با پروتئین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G</w:t>
            </w:r>
          </w:p>
        </w:tc>
        <w:tc>
          <w:tcPr>
            <w:tcW w:w="1276" w:type="dxa"/>
            <w:gridSpan w:val="6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F0404C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 w:rsidR="00C50AAF" w:rsidRDefault="00C50AAF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8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</w:p>
          <w:p w:rsidR="00C50AAF" w:rsidRDefault="00C50AAF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7" w:type="dxa"/>
            <w:gridSpan w:val="7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F0404C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 w:rsidR="00C50AAF" w:rsidRDefault="00C50AAF" w:rsidP="00F0404C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50AAF" w:rsidRDefault="00606B48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5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50AAF" w:rsidRDefault="00606B48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38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50AAF" w:rsidRDefault="00606B48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 w:rsidR="00C50AAF" w:rsidRDefault="00606B48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427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50AAF" w:rsidRDefault="00606B48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 w:rsidR="00C50AAF" w:rsidRDefault="00606B48" w:rsidP="00F040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 w:rsidR="00C50AAF" w:rsidTr="004F061C">
        <w:trPr>
          <w:trHeight w:val="946"/>
        </w:trPr>
        <w:tc>
          <w:tcPr>
            <w:tcW w:w="1502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C50A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50AAF" w:rsidRDefault="00606B48" w:rsidP="004F06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سوم </w:t>
            </w:r>
          </w:p>
          <w:p w:rsidR="00C50AAF" w:rsidRDefault="00606B48" w:rsidP="004F06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هدف کلی :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4F061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مکانیسم ادراک حس چشایی(شوری- ترشی- فلزی)</w:t>
            </w:r>
          </w:p>
        </w:tc>
      </w:tr>
      <w:tr w:rsidR="00C50AAF" w:rsidTr="004F061C">
        <w:trPr>
          <w:trHeight w:val="740"/>
        </w:trPr>
        <w:tc>
          <w:tcPr>
            <w:tcW w:w="311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1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8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40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C50AAF">
            <w:pPr>
              <w:bidi w:val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C50AAF" w:rsidRDefault="00C50A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50AAF" w:rsidTr="004F061C">
        <w:tc>
          <w:tcPr>
            <w:tcW w:w="3112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:rsidR="00C50AAF" w:rsidRDefault="004F061C" w:rsidP="004F061C">
            <w:pPr>
              <w:contextualSpacing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مکانیسم ادراک و ساختار گیرنده های ترشی- شوری و فلزی </w:t>
            </w:r>
          </w:p>
          <w:p w:rsidR="004F061C" w:rsidRDefault="004F061C" w:rsidP="004F061C">
            <w:pPr>
              <w:contextualSpacing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احساس شیمیایی </w:t>
            </w:r>
          </w:p>
          <w:p w:rsidR="004F061C" w:rsidRDefault="004F061C" w:rsidP="004F061C">
            <w:pPr>
              <w:contextualSpacing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Chemestatic</w:t>
            </w:r>
            <w:proofErr w:type="spellEnd"/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Sensation</w:t>
            </w:r>
          </w:p>
        </w:tc>
        <w:tc>
          <w:tcPr>
            <w:tcW w:w="1139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4F061C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 w:rsidR="00C50AAF" w:rsidRDefault="00C50AAF" w:rsidP="004F06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26" w:type="dxa"/>
            <w:gridSpan w:val="7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4F06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408" w:type="dxa"/>
            <w:gridSpan w:val="6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0B3BE8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  <w:p w:rsidR="00C50AAF" w:rsidRDefault="00C50AAF" w:rsidP="004F061C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4F061C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50AAF" w:rsidRDefault="00606B48" w:rsidP="004F06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50AAF" w:rsidRDefault="00606B48" w:rsidP="004F06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1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50AAF" w:rsidRDefault="00606B48" w:rsidP="004F06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 w:rsidR="00C50AAF" w:rsidRDefault="00606B48" w:rsidP="004F06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50AAF" w:rsidRDefault="00606B48" w:rsidP="004F06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 w:rsidR="00C50AAF" w:rsidRDefault="00606B48" w:rsidP="004F06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 w:rsidR="00C50AAF" w:rsidTr="004F061C">
        <w:trPr>
          <w:trHeight w:val="1000"/>
        </w:trPr>
        <w:tc>
          <w:tcPr>
            <w:tcW w:w="1502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 w:rsidR="000B3BE8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</w:p>
          <w:p w:rsidR="00C50AAF" w:rsidRDefault="00606B48" w:rsidP="000B3BE8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3D6215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حس </w:t>
            </w:r>
            <w:r w:rsidR="003D6215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بویایی و مکانیسم احساس مواد بودار </w:t>
            </w:r>
          </w:p>
        </w:tc>
      </w:tr>
      <w:tr w:rsidR="00C50AAF" w:rsidTr="004F061C">
        <w:trPr>
          <w:trHeight w:val="465"/>
        </w:trPr>
        <w:tc>
          <w:tcPr>
            <w:tcW w:w="2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1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حیطه 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های اهداف</w:t>
            </w:r>
          </w:p>
        </w:tc>
        <w:tc>
          <w:tcPr>
            <w:tcW w:w="312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فعالیت استاد</w:t>
            </w:r>
          </w:p>
        </w:tc>
        <w:tc>
          <w:tcPr>
            <w:tcW w:w="212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عرصه 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زمان</w:t>
            </w:r>
          </w:p>
        </w:tc>
        <w:tc>
          <w:tcPr>
            <w:tcW w:w="18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رسانه کمک 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15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روش ارزیابی</w:t>
            </w:r>
          </w:p>
        </w:tc>
      </w:tr>
      <w:tr w:rsidR="00C50AAF" w:rsidTr="003D6215">
        <w:trPr>
          <w:trHeight w:val="3203"/>
        </w:trPr>
        <w:tc>
          <w:tcPr>
            <w:tcW w:w="2686" w:type="dxa"/>
            <w:tcBorders>
              <w:top w:val="single" w:sz="18" w:space="0" w:color="auto"/>
              <w:left w:val="single" w:sz="18" w:space="0" w:color="auto"/>
            </w:tcBorders>
          </w:tcPr>
          <w:p w:rsidR="00C50AAF" w:rsidRDefault="003D6215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lastRenderedPageBreak/>
              <w:t>مکانیسم حس بویایی</w:t>
            </w:r>
          </w:p>
          <w:p w:rsidR="003D6215" w:rsidRDefault="003D6215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تثوری ادراک انواع مواد بودار</w:t>
            </w:r>
          </w:p>
          <w:p w:rsidR="003D6215" w:rsidRDefault="003D6215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همکاری حس بویایی-چشایی در درک </w:t>
            </w:r>
          </w:p>
          <w:p w:rsidR="00C50AAF" w:rsidRDefault="003D6215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تطابق چشایی و بویایی چیست</w:t>
            </w:r>
          </w:p>
          <w:p w:rsidR="003D6215" w:rsidRDefault="003D6215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بینی مصنوعی چیست </w:t>
            </w:r>
          </w:p>
        </w:tc>
        <w:tc>
          <w:tcPr>
            <w:tcW w:w="1126" w:type="dxa"/>
            <w:gridSpan w:val="7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 w:rsidR="00C50AAF" w:rsidRDefault="00C50AAF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C50AAF" w:rsidRDefault="00C50AAF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22" w:type="dxa"/>
            <w:gridSpan w:val="8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2124" w:type="dxa"/>
            <w:gridSpan w:val="6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3D6215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5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1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5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 w:rsidR="00C50AAF" w:rsidTr="004F061C">
        <w:trPr>
          <w:trHeight w:val="1000"/>
        </w:trPr>
        <w:tc>
          <w:tcPr>
            <w:tcW w:w="1502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 w:rsidR="000B3BE8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</w:p>
          <w:p w:rsidR="00C50AAF" w:rsidRDefault="00606B48" w:rsidP="000B3BE8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 w:rsidR="00447DF1">
              <w:rPr>
                <w:rtl/>
              </w:rPr>
              <w:t xml:space="preserve"> 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شناخت روش ها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ر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 w:hint="eastAsia"/>
                <w:b/>
                <w:bCs/>
                <w:sz w:val="28"/>
                <w:szCs w:val="28"/>
                <w:rtl/>
                <w:lang w:bidi="fa-IR"/>
              </w:rPr>
              <w:t>زپوشان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و نانو ر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 w:hint="eastAsia"/>
                <w:b/>
                <w:bCs/>
                <w:sz w:val="28"/>
                <w:szCs w:val="28"/>
                <w:rtl/>
                <w:lang w:bidi="fa-IR"/>
              </w:rPr>
              <w:t>زپوشان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با محور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پروتئ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ها و پل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ساکار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غذا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</w:p>
        </w:tc>
      </w:tr>
      <w:tr w:rsidR="00C50AAF" w:rsidTr="004F061C">
        <w:trPr>
          <w:trHeight w:val="465"/>
        </w:trPr>
        <w:tc>
          <w:tcPr>
            <w:tcW w:w="30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20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C50AAF" w:rsidTr="003D6215">
        <w:tc>
          <w:tcPr>
            <w:tcW w:w="3041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447DF1" w:rsidRPr="00447DF1" w:rsidRDefault="00447DF1" w:rsidP="00447DF1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ناتوراس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ون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گرما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یی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ا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سرما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یی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با کمک 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ون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ها </w:t>
            </w:r>
          </w:p>
          <w:p w:rsidR="00447DF1" w:rsidRPr="00447DF1" w:rsidRDefault="00447DF1" w:rsidP="00447DF1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تشک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ل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کمپلکس ساده ب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ن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پروتئ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ن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و ماده ز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ست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فعال </w:t>
            </w:r>
          </w:p>
          <w:p w:rsidR="00447DF1" w:rsidRPr="00447DF1" w:rsidRDefault="00447DF1" w:rsidP="00447DF1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کمپلکس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پل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الکترول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ت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C50AAF" w:rsidRDefault="00447DF1" w:rsidP="00447DF1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17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4" w:type="dxa"/>
            <w:gridSpan w:val="6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استاد موظف است:</w:t>
            </w:r>
          </w:p>
          <w:p w:rsidR="00C50AAF" w:rsidRDefault="00606B48" w:rsidP="003D6215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5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1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65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 w:rsidR="00C50AAF" w:rsidTr="004F061C">
        <w:trPr>
          <w:trHeight w:val="1000"/>
        </w:trPr>
        <w:tc>
          <w:tcPr>
            <w:tcW w:w="1502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C50A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 w:rsidR="000B3BE8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ششم</w:t>
            </w:r>
          </w:p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شناخت روش ها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ر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 w:hint="eastAsia"/>
                <w:b/>
                <w:bCs/>
                <w:sz w:val="28"/>
                <w:szCs w:val="28"/>
                <w:rtl/>
                <w:lang w:bidi="fa-IR"/>
              </w:rPr>
              <w:t>زپوشان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و نانو ر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 w:hint="eastAsia"/>
                <w:b/>
                <w:bCs/>
                <w:sz w:val="28"/>
                <w:szCs w:val="28"/>
                <w:rtl/>
                <w:lang w:bidi="fa-IR"/>
              </w:rPr>
              <w:t>زپوشان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با محور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پروتئ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ها و پل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ساکار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447DF1" w:rsidRPr="00447DF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غذا</w:t>
            </w:r>
            <w:r w:rsidR="00447DF1" w:rsidRP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</w:p>
        </w:tc>
      </w:tr>
      <w:tr w:rsidR="00C50AAF" w:rsidTr="004F061C">
        <w:trPr>
          <w:trHeight w:val="324"/>
        </w:trPr>
        <w:tc>
          <w:tcPr>
            <w:tcW w:w="2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6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C50AAF" w:rsidTr="00447DF1">
        <w:tc>
          <w:tcPr>
            <w:tcW w:w="282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447DF1" w:rsidRPr="00447DF1" w:rsidRDefault="00447DF1" w:rsidP="00447DF1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واکنش م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لارد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447DF1" w:rsidRPr="00447DF1" w:rsidRDefault="00447DF1" w:rsidP="00447DF1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روش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آنت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سولونت</w:t>
            </w:r>
          </w:p>
          <w:p w:rsidR="00C50AAF" w:rsidRDefault="00447DF1" w:rsidP="00447DF1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معرف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تکن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ک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مهم در ر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زپوشان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از جمله امولس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ون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الکترور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س</w:t>
            </w:r>
            <w:r w:rsidRPr="00447DF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Pr="00447DF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سیکلودکسترین</w:t>
            </w:r>
          </w:p>
          <w:p w:rsidR="00C50AAF" w:rsidRDefault="00C50AAF" w:rsidP="00447DF1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9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698" w:type="dxa"/>
            <w:gridSpan w:val="6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3D6215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3D621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C50AAF" w:rsidRDefault="00606B48" w:rsidP="00447DF1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</w:tc>
        <w:tc>
          <w:tcPr>
            <w:tcW w:w="1841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پاورپوینت، </w:t>
            </w:r>
          </w:p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فیلم آموزشی و وایت بورد</w:t>
            </w:r>
          </w:p>
        </w:tc>
        <w:tc>
          <w:tcPr>
            <w:tcW w:w="1565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 w:rsidR="00C50AAF" w:rsidRDefault="00606B48" w:rsidP="003D62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 w:rsidR="00C50AAF" w:rsidTr="004F061C">
        <w:trPr>
          <w:trHeight w:val="1000"/>
        </w:trPr>
        <w:tc>
          <w:tcPr>
            <w:tcW w:w="1502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 w:rsidR="000B3BE8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</w:p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کلی :  </w:t>
            </w:r>
            <w:r w:rsidR="00447D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آزمون های ارزیابی حسی </w:t>
            </w:r>
          </w:p>
        </w:tc>
      </w:tr>
      <w:tr w:rsidR="00C50AAF" w:rsidTr="004F061C">
        <w:trPr>
          <w:trHeight w:val="466"/>
        </w:trPr>
        <w:tc>
          <w:tcPr>
            <w:tcW w:w="29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55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24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8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8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50AAF" w:rsidRDefault="00606B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C50AAF" w:rsidTr="000B3BE8">
        <w:tc>
          <w:tcPr>
            <w:tcW w:w="29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50AAF" w:rsidRDefault="00447DF1" w:rsidP="000B3BE8">
            <w:pP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ارزیابی حسی با </w:t>
            </w:r>
            <w:r w:rsidR="00365EE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روش هدونیک </w:t>
            </w:r>
          </w:p>
          <w:p w:rsidR="00365EE4" w:rsidRDefault="00365EE4" w:rsidP="000B3BE8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Triangle </w:t>
            </w:r>
            <w:r w:rsidR="00EF4F8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 ازمون نهای اماری مربوطه </w:t>
            </w:r>
            <w:bookmarkStart w:id="0" w:name="_GoBack"/>
            <w:bookmarkEnd w:id="0"/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C50AAF" w:rsidRDefault="00606B48" w:rsidP="00365E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شناختی</w:t>
            </w: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7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C50AAF" w:rsidRDefault="00606B48" w:rsidP="000B3BE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سخنرانی و پرسش و پاسخ و تشویق دانشجویان برای مشارکت بیشتر در بحث ها</w:t>
            </w:r>
          </w:p>
        </w:tc>
        <w:tc>
          <w:tcPr>
            <w:tcW w:w="180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50AAF" w:rsidRDefault="00606B48" w:rsidP="00365EE4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شرکت فعال در کلاس درس و مشارکت در بحث و بیان برداشت آن ها از موضوع مورد بررسی 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کلاس درس </w:t>
            </w: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C50AAF" w:rsidRDefault="00C50AAF" w:rsidP="000B3BE8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:rsidR="00C50AAF" w:rsidRDefault="00606B48" w:rsidP="00365E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ساعت </w:t>
            </w: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اسلاید پاورپوینت </w:t>
            </w:r>
          </w:p>
          <w:p w:rsidR="00C50AAF" w:rsidRDefault="00606B48" w:rsidP="00365E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 وایت بورد </w:t>
            </w: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C50AAF" w:rsidRDefault="00C50AAF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5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فعالیت کلاسی</w:t>
            </w:r>
          </w:p>
          <w:p w:rsidR="00C50AAF" w:rsidRDefault="00606B48" w:rsidP="000B3B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آزمون میان ترم و پایان ترم  </w:t>
            </w:r>
          </w:p>
        </w:tc>
      </w:tr>
      <w:tr w:rsidR="00C50AAF" w:rsidTr="004F061C">
        <w:tc>
          <w:tcPr>
            <w:tcW w:w="15026" w:type="dxa"/>
            <w:gridSpan w:val="3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50AAF" w:rsidRDefault="00606B48">
            <w:pPr>
              <w:numPr>
                <w:ilvl w:val="0"/>
                <w:numId w:val="3"/>
              </w:numPr>
              <w:ind w:left="0" w:firstLine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سیاست مسئول دوره در مورد برخورد با غیبت و تاخیر دانشجو در کلاس درس: حذف درس </w:t>
            </w:r>
          </w:p>
          <w:p w:rsidR="00C50AAF" w:rsidRDefault="00606B48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نحوه ارزشیابی دانشجو و بارم مربوط به هر ارزشیابی:</w:t>
            </w:r>
          </w:p>
          <w:p w:rsidR="00C50AAF" w:rsidRDefault="00606B48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در طول دوره (سمینار کلاسی و تکالیف....)                       بارم:</w:t>
            </w:r>
          </w:p>
          <w:p w:rsidR="00C50AAF" w:rsidRDefault="00606B48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left="0" w:firstLine="0"/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پایان دوره                                                                                                   بارم:</w:t>
            </w:r>
          </w:p>
          <w:p w:rsidR="00C50AAF" w:rsidRDefault="00606B48" w:rsidP="00365EE4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منابع اصلی درس (رفرانس):</w:t>
            </w:r>
            <w:r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</w:p>
          <w:p w:rsidR="00C50AAF" w:rsidRDefault="00606B48">
            <w:pPr>
              <w:jc w:val="right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Flavor Chemistry</w:t>
            </w:r>
          </w:p>
          <w:p w:rsidR="00C50AAF" w:rsidRDefault="00606B48"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/>
                <w:sz w:val="28"/>
                <w:szCs w:val="28"/>
              </w:rPr>
              <w:t>Industrial and Academic Research</w:t>
            </w:r>
          </w:p>
          <w:p w:rsidR="00C50AAF" w:rsidRDefault="00606B48"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/>
                <w:sz w:val="28"/>
                <w:szCs w:val="28"/>
              </w:rPr>
              <w:t>Edited by Sarah J. Rich and Chi-Tang Ho</w:t>
            </w:r>
          </w:p>
          <w:p w:rsidR="00C50AAF" w:rsidRDefault="00606B48"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Flavor Chemistry and Technology</w:t>
            </w:r>
          </w:p>
          <w:p w:rsidR="00C50AAF" w:rsidRDefault="00606B48" w:rsidP="00BA1EE9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sz w:val="28"/>
                <w:szCs w:val="28"/>
              </w:rPr>
              <w:t xml:space="preserve">Henry B. Heath, Gary </w:t>
            </w:r>
            <w:proofErr w:type="spellStart"/>
            <w:r>
              <w:rPr>
                <w:rFonts w:asciiTheme="majorBidi" w:hAnsiTheme="majorBidi" w:cs="B Nazanin"/>
                <w:sz w:val="28"/>
                <w:szCs w:val="28"/>
              </w:rPr>
              <w:t>Reineccius</w:t>
            </w:r>
            <w:proofErr w:type="spellEnd"/>
          </w:p>
          <w:p w:rsidR="00C50AAF" w:rsidRDefault="00C50AA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:rsidR="00C50AAF" w:rsidRDefault="00C50AA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C50AAF" w:rsidRDefault="00C50AA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  <w:p w:rsidR="00C50AAF" w:rsidRDefault="00C50AAF">
            <w:pPr>
              <w:jc w:val="lowKashida"/>
              <w:rPr>
                <w:rFonts w:asciiTheme="majorBidi" w:hAnsiTheme="majorBidi" w:cs="B Nazanin"/>
                <w:sz w:val="28"/>
                <w:szCs w:val="28"/>
              </w:rPr>
            </w:pPr>
          </w:p>
          <w:p w:rsidR="00C50AAF" w:rsidRDefault="00606B48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object w:dxaOrig="9795" w:dyaOrig="8205">
                <v:shape id="_x0000_i1026" type="#_x0000_t75" style="width:490.9pt;height:409.55pt" o:ole="">
                  <v:imagedata r:id="rId9" o:title=""/>
                </v:shape>
                <o:OLEObject Type="Embed" ProgID="PBrush" ShapeID="_x0000_i1026" DrawAspect="Content" ObjectID="_1680281308" r:id="rId10"/>
              </w:object>
            </w:r>
          </w:p>
          <w:p w:rsidR="00C50AAF" w:rsidRDefault="00C50AAF">
            <w:pPr>
              <w:rPr>
                <w:rFonts w:asciiTheme="majorBidi" w:hAnsiTheme="majorBidi" w:cs="B Nazanin"/>
                <w:sz w:val="28"/>
                <w:szCs w:val="28"/>
              </w:rPr>
            </w:pPr>
          </w:p>
          <w:p w:rsidR="00C50AAF" w:rsidRDefault="00C50A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C50AAF" w:rsidRDefault="00C50AAF">
      <w:pPr>
        <w:rPr>
          <w:rFonts w:asciiTheme="majorBidi" w:hAnsiTheme="majorBidi" w:cs="B Nazanin"/>
          <w:sz w:val="28"/>
          <w:szCs w:val="28"/>
          <w:lang w:bidi="fa-IR"/>
        </w:rPr>
      </w:pPr>
    </w:p>
    <w:sectPr w:rsidR="00C50AAF">
      <w:footerReference w:type="even" r:id="rId11"/>
      <w:footerReference w:type="default" r:id="rId12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AF" w:rsidRDefault="00606B48">
      <w:r>
        <w:separator/>
      </w:r>
    </w:p>
  </w:endnote>
  <w:endnote w:type="continuationSeparator" w:id="0">
    <w:p w:rsidR="00C50AAF" w:rsidRDefault="0060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AF" w:rsidRDefault="00606B4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50AAF" w:rsidRDefault="00C50A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AF" w:rsidRDefault="00606B4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F4F8F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C50AAF" w:rsidRDefault="00C50A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AF" w:rsidRDefault="00606B48">
      <w:r>
        <w:separator/>
      </w:r>
    </w:p>
  </w:footnote>
  <w:footnote w:type="continuationSeparator" w:id="0">
    <w:p w:rsidR="00C50AAF" w:rsidRDefault="0060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FB4"/>
    <w:multiLevelType w:val="hybridMultilevel"/>
    <w:tmpl w:val="0A26BE5A"/>
    <w:lvl w:ilvl="0" w:tplc="AD24B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5E56"/>
    <w:multiLevelType w:val="hybridMultilevel"/>
    <w:tmpl w:val="833C3A28"/>
    <w:lvl w:ilvl="0" w:tplc="99E6B89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75CC"/>
    <w:multiLevelType w:val="hybridMultilevel"/>
    <w:tmpl w:val="BC9C1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27611"/>
    <w:multiLevelType w:val="hybridMultilevel"/>
    <w:tmpl w:val="728CC1E6"/>
    <w:lvl w:ilvl="0" w:tplc="6A64D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2ECA"/>
    <w:multiLevelType w:val="hybridMultilevel"/>
    <w:tmpl w:val="687841F4"/>
    <w:lvl w:ilvl="0" w:tplc="E59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D665D"/>
    <w:multiLevelType w:val="hybridMultilevel"/>
    <w:tmpl w:val="DE982932"/>
    <w:lvl w:ilvl="0" w:tplc="FEB069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A706F"/>
    <w:multiLevelType w:val="hybridMultilevel"/>
    <w:tmpl w:val="AE741C1E"/>
    <w:lvl w:ilvl="0" w:tplc="2CE488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46111A"/>
    <w:multiLevelType w:val="hybridMultilevel"/>
    <w:tmpl w:val="DB72563E"/>
    <w:lvl w:ilvl="0" w:tplc="4FBAF13A">
      <w:start w:val="1"/>
      <w:numFmt w:val="decimal"/>
      <w:lvlText w:val="%1-"/>
      <w:lvlJc w:val="left"/>
      <w:pPr>
        <w:ind w:left="36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91071"/>
    <w:multiLevelType w:val="hybridMultilevel"/>
    <w:tmpl w:val="84FAEC10"/>
    <w:lvl w:ilvl="0" w:tplc="2F229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A1D4D"/>
    <w:multiLevelType w:val="hybridMultilevel"/>
    <w:tmpl w:val="E23A46CE"/>
    <w:lvl w:ilvl="0" w:tplc="4176DAF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56A5059"/>
    <w:multiLevelType w:val="hybridMultilevel"/>
    <w:tmpl w:val="55A883BE"/>
    <w:lvl w:ilvl="0" w:tplc="3EDE5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373B3"/>
    <w:multiLevelType w:val="hybridMultilevel"/>
    <w:tmpl w:val="49EAF290"/>
    <w:lvl w:ilvl="0" w:tplc="55668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2169D"/>
    <w:multiLevelType w:val="hybridMultilevel"/>
    <w:tmpl w:val="9A3C9AF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70C04CD"/>
    <w:multiLevelType w:val="hybridMultilevel"/>
    <w:tmpl w:val="1A823A10"/>
    <w:lvl w:ilvl="0" w:tplc="5C941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343AC"/>
    <w:multiLevelType w:val="hybridMultilevel"/>
    <w:tmpl w:val="D2EE8EE6"/>
    <w:lvl w:ilvl="0" w:tplc="6544451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8166D"/>
    <w:multiLevelType w:val="hybridMultilevel"/>
    <w:tmpl w:val="259C40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9A40A9"/>
    <w:multiLevelType w:val="hybridMultilevel"/>
    <w:tmpl w:val="31DC15D8"/>
    <w:lvl w:ilvl="0" w:tplc="F498E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64FBB"/>
    <w:multiLevelType w:val="hybridMultilevel"/>
    <w:tmpl w:val="E12043EC"/>
    <w:lvl w:ilvl="0" w:tplc="B742D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D15F7"/>
    <w:multiLevelType w:val="hybridMultilevel"/>
    <w:tmpl w:val="D1960B00"/>
    <w:lvl w:ilvl="0" w:tplc="8B9C78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31F9D"/>
    <w:multiLevelType w:val="hybridMultilevel"/>
    <w:tmpl w:val="927C25D4"/>
    <w:lvl w:ilvl="0" w:tplc="C2C6B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B5071"/>
    <w:multiLevelType w:val="hybridMultilevel"/>
    <w:tmpl w:val="D30AB74C"/>
    <w:lvl w:ilvl="0" w:tplc="BD6E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960CE"/>
    <w:multiLevelType w:val="hybridMultilevel"/>
    <w:tmpl w:val="E95C213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D1D8D"/>
    <w:multiLevelType w:val="hybridMultilevel"/>
    <w:tmpl w:val="E132E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C7056A"/>
    <w:multiLevelType w:val="hybridMultilevel"/>
    <w:tmpl w:val="3C2E33AA"/>
    <w:lvl w:ilvl="0" w:tplc="5C30F5E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D21DB"/>
    <w:multiLevelType w:val="hybridMultilevel"/>
    <w:tmpl w:val="741AAC3A"/>
    <w:lvl w:ilvl="0" w:tplc="FCA02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31175"/>
    <w:multiLevelType w:val="hybridMultilevel"/>
    <w:tmpl w:val="9BA0CD1C"/>
    <w:lvl w:ilvl="0" w:tplc="442C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45B3"/>
    <w:multiLevelType w:val="hybridMultilevel"/>
    <w:tmpl w:val="06F67E46"/>
    <w:lvl w:ilvl="0" w:tplc="D32860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347825"/>
    <w:multiLevelType w:val="hybridMultilevel"/>
    <w:tmpl w:val="ADE01C22"/>
    <w:lvl w:ilvl="0" w:tplc="BDC4AFB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9652F"/>
    <w:multiLevelType w:val="hybridMultilevel"/>
    <w:tmpl w:val="2D36D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E2651"/>
    <w:multiLevelType w:val="hybridMultilevel"/>
    <w:tmpl w:val="C55CD91A"/>
    <w:lvl w:ilvl="0" w:tplc="BDFCF09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0479E"/>
    <w:multiLevelType w:val="hybridMultilevel"/>
    <w:tmpl w:val="9B9AF07E"/>
    <w:lvl w:ilvl="0" w:tplc="8A3A4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122C67"/>
    <w:multiLevelType w:val="hybridMultilevel"/>
    <w:tmpl w:val="1A1C2D1A"/>
    <w:lvl w:ilvl="0" w:tplc="3F02B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452A26"/>
    <w:multiLevelType w:val="hybridMultilevel"/>
    <w:tmpl w:val="8F2E5484"/>
    <w:lvl w:ilvl="0" w:tplc="238C0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740DBE"/>
    <w:multiLevelType w:val="hybridMultilevel"/>
    <w:tmpl w:val="EC120D42"/>
    <w:lvl w:ilvl="0" w:tplc="6CE02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A1744"/>
    <w:multiLevelType w:val="hybridMultilevel"/>
    <w:tmpl w:val="DA4630BC"/>
    <w:lvl w:ilvl="0" w:tplc="B0CE4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951743"/>
    <w:multiLevelType w:val="hybridMultilevel"/>
    <w:tmpl w:val="608C6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42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CA02F0"/>
    <w:multiLevelType w:val="hybridMultilevel"/>
    <w:tmpl w:val="6FF23988"/>
    <w:lvl w:ilvl="0" w:tplc="97E6FC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17C3"/>
    <w:multiLevelType w:val="hybridMultilevel"/>
    <w:tmpl w:val="1486C0CC"/>
    <w:lvl w:ilvl="0" w:tplc="9D2892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3">
    <w:nsid w:val="73177B77"/>
    <w:multiLevelType w:val="hybridMultilevel"/>
    <w:tmpl w:val="130AAC28"/>
    <w:lvl w:ilvl="0" w:tplc="2F7C1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3A0B64"/>
    <w:multiLevelType w:val="hybridMultilevel"/>
    <w:tmpl w:val="053E9AC6"/>
    <w:lvl w:ilvl="0" w:tplc="98CEAB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22"/>
  </w:num>
  <w:num w:numId="4">
    <w:abstractNumId w:val="44"/>
  </w:num>
  <w:num w:numId="5">
    <w:abstractNumId w:val="36"/>
  </w:num>
  <w:num w:numId="6">
    <w:abstractNumId w:val="18"/>
  </w:num>
  <w:num w:numId="7">
    <w:abstractNumId w:val="20"/>
  </w:num>
  <w:num w:numId="8">
    <w:abstractNumId w:val="17"/>
  </w:num>
  <w:num w:numId="9">
    <w:abstractNumId w:val="43"/>
  </w:num>
  <w:num w:numId="10">
    <w:abstractNumId w:val="19"/>
  </w:num>
  <w:num w:numId="11">
    <w:abstractNumId w:val="14"/>
  </w:num>
  <w:num w:numId="12">
    <w:abstractNumId w:val="33"/>
  </w:num>
  <w:num w:numId="13">
    <w:abstractNumId w:val="0"/>
  </w:num>
  <w:num w:numId="14">
    <w:abstractNumId w:val="4"/>
  </w:num>
  <w:num w:numId="15">
    <w:abstractNumId w:val="9"/>
  </w:num>
  <w:num w:numId="16">
    <w:abstractNumId w:val="38"/>
  </w:num>
  <w:num w:numId="17">
    <w:abstractNumId w:val="45"/>
  </w:num>
  <w:num w:numId="18">
    <w:abstractNumId w:val="11"/>
  </w:num>
  <w:num w:numId="19">
    <w:abstractNumId w:val="21"/>
  </w:num>
  <w:num w:numId="20">
    <w:abstractNumId w:val="28"/>
  </w:num>
  <w:num w:numId="21">
    <w:abstractNumId w:val="32"/>
  </w:num>
  <w:num w:numId="22">
    <w:abstractNumId w:val="15"/>
  </w:num>
  <w:num w:numId="23">
    <w:abstractNumId w:val="5"/>
  </w:num>
  <w:num w:numId="24">
    <w:abstractNumId w:val="7"/>
  </w:num>
  <w:num w:numId="25">
    <w:abstractNumId w:val="42"/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0"/>
  </w:num>
  <w:num w:numId="29">
    <w:abstractNumId w:val="40"/>
  </w:num>
  <w:num w:numId="30">
    <w:abstractNumId w:val="37"/>
  </w:num>
  <w:num w:numId="31">
    <w:abstractNumId w:val="1"/>
  </w:num>
  <w:num w:numId="32">
    <w:abstractNumId w:val="8"/>
  </w:num>
  <w:num w:numId="33">
    <w:abstractNumId w:val="10"/>
  </w:num>
  <w:num w:numId="34">
    <w:abstractNumId w:val="26"/>
  </w:num>
  <w:num w:numId="35">
    <w:abstractNumId w:val="24"/>
  </w:num>
  <w:num w:numId="36">
    <w:abstractNumId w:val="35"/>
  </w:num>
  <w:num w:numId="37">
    <w:abstractNumId w:val="3"/>
  </w:num>
  <w:num w:numId="38">
    <w:abstractNumId w:val="31"/>
  </w:num>
  <w:num w:numId="39">
    <w:abstractNumId w:val="25"/>
  </w:num>
  <w:num w:numId="40">
    <w:abstractNumId w:val="2"/>
  </w:num>
  <w:num w:numId="41">
    <w:abstractNumId w:val="16"/>
  </w:num>
  <w:num w:numId="42">
    <w:abstractNumId w:val="13"/>
  </w:num>
  <w:num w:numId="43">
    <w:abstractNumId w:val="12"/>
  </w:num>
  <w:num w:numId="44">
    <w:abstractNumId w:val="41"/>
  </w:num>
  <w:num w:numId="45">
    <w:abstractNumId w:val="27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AF"/>
    <w:rsid w:val="000B3BE8"/>
    <w:rsid w:val="003236B2"/>
    <w:rsid w:val="00365EE4"/>
    <w:rsid w:val="003D6215"/>
    <w:rsid w:val="00447DF1"/>
    <w:rsid w:val="004F061C"/>
    <w:rsid w:val="00606B48"/>
    <w:rsid w:val="008C37C3"/>
    <w:rsid w:val="00BA1EE9"/>
    <w:rsid w:val="00C50AAF"/>
    <w:rsid w:val="00C9654F"/>
    <w:rsid w:val="00DE3BC4"/>
    <w:rsid w:val="00E25BF7"/>
    <w:rsid w:val="00EF4F8F"/>
    <w:rsid w:val="00F0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C88D8B5E-FA07-4B76-98EB-C312FD52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14E3-B720-40CA-A8C9-931814C0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MAHNAZ</cp:lastModifiedBy>
  <cp:revision>3</cp:revision>
  <cp:lastPrinted>2019-06-04T10:01:00Z</cp:lastPrinted>
  <dcterms:created xsi:type="dcterms:W3CDTF">2021-04-18T15:29:00Z</dcterms:created>
  <dcterms:modified xsi:type="dcterms:W3CDTF">2021-04-18T15:32:00Z</dcterms:modified>
</cp:coreProperties>
</file>